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BD773" w14:textId="0E2FAF85" w:rsidR="00646283" w:rsidRPr="002C5C58" w:rsidRDefault="00D43FB7" w:rsidP="00646283">
      <w:pPr>
        <w:rPr>
          <w:sz w:val="32"/>
          <w:szCs w:val="32"/>
        </w:rPr>
      </w:pPr>
      <w:r w:rsidRPr="002C5C58">
        <w:rPr>
          <w:sz w:val="32"/>
          <w:szCs w:val="32"/>
        </w:rPr>
        <w:softHyphen/>
      </w:r>
      <w:r w:rsidR="00646283" w:rsidRPr="002C5C58">
        <w:rPr>
          <w:sz w:val="32"/>
          <w:szCs w:val="32"/>
        </w:rPr>
        <w:t xml:space="preserve">Records Management </w:t>
      </w:r>
      <w:r w:rsidR="004D703E" w:rsidRPr="002C5C58">
        <w:rPr>
          <w:sz w:val="32"/>
          <w:szCs w:val="32"/>
        </w:rPr>
        <w:t>and Archival P</w:t>
      </w:r>
      <w:r w:rsidR="00646283" w:rsidRPr="002C5C58">
        <w:rPr>
          <w:sz w:val="32"/>
          <w:szCs w:val="32"/>
        </w:rPr>
        <w:t>reservation in the Congregation</w:t>
      </w:r>
    </w:p>
    <w:p w14:paraId="31A555B5" w14:textId="77777777" w:rsidR="00646283" w:rsidRDefault="00646283" w:rsidP="00646283"/>
    <w:p w14:paraId="0B41036E" w14:textId="4B4000D4" w:rsidR="005B7D4F" w:rsidRPr="00BB66A5" w:rsidRDefault="005B7D4F" w:rsidP="00646283">
      <w:pPr>
        <w:rPr>
          <w:bCs/>
          <w:i/>
          <w:iCs/>
        </w:rPr>
      </w:pPr>
      <w:r w:rsidRPr="00BB66A5">
        <w:rPr>
          <w:bCs/>
          <w:i/>
          <w:iCs/>
        </w:rPr>
        <w:t>By Scott Holl, Archivist, Eden Theological Seminary</w:t>
      </w:r>
    </w:p>
    <w:p w14:paraId="5A41FBE3" w14:textId="77777777" w:rsidR="005B7D4F" w:rsidRDefault="005B7D4F" w:rsidP="00646283">
      <w:pPr>
        <w:rPr>
          <w:b/>
          <w:sz w:val="28"/>
          <w:szCs w:val="28"/>
        </w:rPr>
      </w:pPr>
    </w:p>
    <w:p w14:paraId="2ED5CF35" w14:textId="582D3B1F" w:rsidR="00646283" w:rsidRPr="002C5C58" w:rsidRDefault="00646283" w:rsidP="00646283">
      <w:pPr>
        <w:rPr>
          <w:b/>
          <w:sz w:val="28"/>
          <w:szCs w:val="28"/>
        </w:rPr>
      </w:pPr>
      <w:r w:rsidRPr="002C5C58">
        <w:rPr>
          <w:b/>
          <w:sz w:val="28"/>
          <w:szCs w:val="28"/>
        </w:rPr>
        <w:t xml:space="preserve">Part 1: </w:t>
      </w:r>
      <w:r w:rsidR="002C5C58">
        <w:rPr>
          <w:b/>
          <w:sz w:val="28"/>
          <w:szCs w:val="28"/>
        </w:rPr>
        <w:t xml:space="preserve">Managing </w:t>
      </w:r>
      <w:r w:rsidR="00750F1A">
        <w:rPr>
          <w:b/>
          <w:sz w:val="28"/>
          <w:szCs w:val="28"/>
        </w:rPr>
        <w:t>R</w:t>
      </w:r>
      <w:r w:rsidR="002C5C58">
        <w:rPr>
          <w:b/>
          <w:sz w:val="28"/>
          <w:szCs w:val="28"/>
        </w:rPr>
        <w:t>ecords</w:t>
      </w:r>
    </w:p>
    <w:p w14:paraId="5B7ADE8C" w14:textId="77777777" w:rsidR="00646283" w:rsidRDefault="00646283" w:rsidP="00646283"/>
    <w:p w14:paraId="13B886D7" w14:textId="23D6721E" w:rsidR="00646283" w:rsidRDefault="00F21AF8" w:rsidP="00646283">
      <w:r>
        <w:t>Good recor</w:t>
      </w:r>
      <w:r w:rsidR="00143C15">
        <w:t>d</w:t>
      </w:r>
      <w:r>
        <w:t xml:space="preserve">keeping practices are important for </w:t>
      </w:r>
      <w:r w:rsidR="00C32DDA">
        <w:t xml:space="preserve">congregations for </w:t>
      </w:r>
      <w:r w:rsidR="00646283">
        <w:t xml:space="preserve">legal and historical reasons. </w:t>
      </w:r>
      <w:r>
        <w:t xml:space="preserve">An effective records management program involves managing active records (those that are added to or consulted frequently), organizing a historical archives, and ensuring the preservation of permanent records. </w:t>
      </w:r>
      <w:r w:rsidR="00646283">
        <w:t xml:space="preserve">This article is first in a </w:t>
      </w:r>
      <w:r w:rsidR="00A14D89">
        <w:t xml:space="preserve">four-part </w:t>
      </w:r>
      <w:r w:rsidR="00646283">
        <w:t xml:space="preserve">series that will briefly address </w:t>
      </w:r>
      <w:r>
        <w:t>records management and preservation practices</w:t>
      </w:r>
      <w:r w:rsidR="00646283">
        <w:t xml:space="preserve"> </w:t>
      </w:r>
      <w:r w:rsidR="00222FC2">
        <w:t xml:space="preserve">in the congregation </w:t>
      </w:r>
      <w:r w:rsidR="00646283">
        <w:t xml:space="preserve">and offer </w:t>
      </w:r>
      <w:r w:rsidR="00D865E2">
        <w:t>resources</w:t>
      </w:r>
      <w:r w:rsidR="00646283">
        <w:t xml:space="preserve"> for further </w:t>
      </w:r>
      <w:r w:rsidR="00D865E2">
        <w:t>consideration</w:t>
      </w:r>
      <w:r w:rsidR="00646283">
        <w:t>.</w:t>
      </w:r>
    </w:p>
    <w:p w14:paraId="2919A1C0" w14:textId="77777777" w:rsidR="00646283" w:rsidRDefault="00646283" w:rsidP="00646283"/>
    <w:p w14:paraId="575F0CB4" w14:textId="77777777" w:rsidR="00646283" w:rsidRPr="0002007D" w:rsidRDefault="00646283" w:rsidP="00646283">
      <w:pPr>
        <w:rPr>
          <w:b/>
        </w:rPr>
      </w:pPr>
      <w:r w:rsidRPr="0002007D">
        <w:rPr>
          <w:b/>
        </w:rPr>
        <w:t>Active record collections</w:t>
      </w:r>
    </w:p>
    <w:p w14:paraId="747739F1" w14:textId="77777777" w:rsidR="00646283" w:rsidRDefault="00646283" w:rsidP="00646283"/>
    <w:p w14:paraId="1CF6C99D" w14:textId="48936A1E" w:rsidR="00646283" w:rsidRDefault="00646283" w:rsidP="00646283">
      <w:r>
        <w:t>Congregations produce all kinds of records</w:t>
      </w:r>
      <w:r w:rsidR="00D43FB7">
        <w:t xml:space="preserve">, many of which </w:t>
      </w:r>
      <w:r>
        <w:t>should be retained for legal and financial reasons</w:t>
      </w:r>
      <w:r w:rsidR="00222FC2">
        <w:t>. Examples include:</w:t>
      </w:r>
    </w:p>
    <w:p w14:paraId="42A157A3" w14:textId="77777777" w:rsidR="00646283" w:rsidRDefault="00646283" w:rsidP="00646283"/>
    <w:p w14:paraId="42ABEC9E" w14:textId="77777777" w:rsidR="00646283" w:rsidRDefault="00646283" w:rsidP="00646283">
      <w:r>
        <w:t xml:space="preserve">Financial </w:t>
      </w:r>
    </w:p>
    <w:p w14:paraId="58A15286" w14:textId="77777777" w:rsidR="00646283" w:rsidRDefault="00646283" w:rsidP="00646283">
      <w:pPr>
        <w:pStyle w:val="ListParagraph"/>
        <w:numPr>
          <w:ilvl w:val="0"/>
          <w:numId w:val="1"/>
        </w:numPr>
      </w:pPr>
      <w:r>
        <w:t>Annual church budgets</w:t>
      </w:r>
    </w:p>
    <w:p w14:paraId="3FE7B273" w14:textId="77777777" w:rsidR="00646283" w:rsidRDefault="00646283" w:rsidP="00646283">
      <w:pPr>
        <w:pStyle w:val="ListParagraph"/>
        <w:numPr>
          <w:ilvl w:val="0"/>
          <w:numId w:val="1"/>
        </w:numPr>
      </w:pPr>
      <w:r>
        <w:t>Payroll records</w:t>
      </w:r>
    </w:p>
    <w:p w14:paraId="36B5C277" w14:textId="77777777" w:rsidR="00646283" w:rsidRDefault="00646283" w:rsidP="00646283">
      <w:pPr>
        <w:pStyle w:val="ListParagraph"/>
        <w:numPr>
          <w:ilvl w:val="0"/>
          <w:numId w:val="1"/>
        </w:numPr>
      </w:pPr>
      <w:r>
        <w:t>Income and expenditures</w:t>
      </w:r>
    </w:p>
    <w:p w14:paraId="75F21D27" w14:textId="57A5F105" w:rsidR="00646283" w:rsidRDefault="00646283" w:rsidP="00646283">
      <w:pPr>
        <w:pStyle w:val="ListParagraph"/>
        <w:numPr>
          <w:ilvl w:val="0"/>
          <w:numId w:val="1"/>
        </w:numPr>
      </w:pPr>
      <w:r>
        <w:t>Fund raising and stewardship campaigns</w:t>
      </w:r>
    </w:p>
    <w:p w14:paraId="64555DC6" w14:textId="77777777" w:rsidR="00646283" w:rsidRDefault="00646283" w:rsidP="00646283"/>
    <w:p w14:paraId="39FB5178" w14:textId="77777777" w:rsidR="00646283" w:rsidRDefault="00646283" w:rsidP="00646283">
      <w:r>
        <w:t>Personnel and employment</w:t>
      </w:r>
    </w:p>
    <w:p w14:paraId="79712894" w14:textId="23552C5A" w:rsidR="00646283" w:rsidRDefault="00646283" w:rsidP="00646283">
      <w:pPr>
        <w:pStyle w:val="ListParagraph"/>
        <w:numPr>
          <w:ilvl w:val="0"/>
          <w:numId w:val="2"/>
        </w:numPr>
      </w:pPr>
      <w:r>
        <w:t xml:space="preserve">Letters of call </w:t>
      </w:r>
      <w:r w:rsidR="002C5C58">
        <w:t xml:space="preserve">to ministers, </w:t>
      </w:r>
      <w:r w:rsidR="00D43FB7">
        <w:t>and records documenting the call process</w:t>
      </w:r>
    </w:p>
    <w:p w14:paraId="052EBA9E" w14:textId="77777777" w:rsidR="00646283" w:rsidRDefault="00646283" w:rsidP="00646283">
      <w:pPr>
        <w:pStyle w:val="ListParagraph"/>
        <w:numPr>
          <w:ilvl w:val="0"/>
          <w:numId w:val="2"/>
        </w:numPr>
      </w:pPr>
      <w:r>
        <w:t>Employment history</w:t>
      </w:r>
    </w:p>
    <w:p w14:paraId="6CB9F4D2" w14:textId="77777777" w:rsidR="00646283" w:rsidRDefault="00646283" w:rsidP="00646283">
      <w:pPr>
        <w:pStyle w:val="ListParagraph"/>
        <w:numPr>
          <w:ilvl w:val="0"/>
          <w:numId w:val="2"/>
        </w:numPr>
      </w:pPr>
      <w:r>
        <w:t xml:space="preserve">Benefits </w:t>
      </w:r>
    </w:p>
    <w:p w14:paraId="34F209AF" w14:textId="77777777" w:rsidR="00646283" w:rsidRDefault="00646283" w:rsidP="00646283">
      <w:pPr>
        <w:pStyle w:val="ListParagraph"/>
        <w:numPr>
          <w:ilvl w:val="0"/>
          <w:numId w:val="2"/>
        </w:numPr>
      </w:pPr>
      <w:r>
        <w:t>Records of disciplinary action</w:t>
      </w:r>
    </w:p>
    <w:p w14:paraId="446A5FE8" w14:textId="77777777" w:rsidR="00646283" w:rsidRDefault="00646283" w:rsidP="00646283"/>
    <w:p w14:paraId="3FEE1F3F" w14:textId="77777777" w:rsidR="00646283" w:rsidRDefault="00646283" w:rsidP="00646283">
      <w:r>
        <w:t>Membership</w:t>
      </w:r>
    </w:p>
    <w:p w14:paraId="2D31972B" w14:textId="77777777" w:rsidR="00646283" w:rsidRDefault="00646283" w:rsidP="00646283">
      <w:pPr>
        <w:pStyle w:val="ListParagraph"/>
        <w:numPr>
          <w:ilvl w:val="0"/>
          <w:numId w:val="3"/>
        </w:numPr>
      </w:pPr>
      <w:r>
        <w:t xml:space="preserve">Ministerial acts, including baptism, confirmations, marriages, and funerals held in the church </w:t>
      </w:r>
    </w:p>
    <w:p w14:paraId="628119F2" w14:textId="77777777" w:rsidR="00646283" w:rsidRDefault="00646283" w:rsidP="00646283">
      <w:pPr>
        <w:pStyle w:val="ListParagraph"/>
        <w:numPr>
          <w:ilvl w:val="0"/>
          <w:numId w:val="3"/>
        </w:numPr>
      </w:pPr>
      <w:r>
        <w:t>Membership lists</w:t>
      </w:r>
    </w:p>
    <w:p w14:paraId="0DCD4424" w14:textId="77777777" w:rsidR="00646283" w:rsidRDefault="00646283" w:rsidP="00646283"/>
    <w:p w14:paraId="16BBC9C9" w14:textId="77777777" w:rsidR="00646283" w:rsidRDefault="00646283" w:rsidP="00646283">
      <w:r>
        <w:t xml:space="preserve">Administrative </w:t>
      </w:r>
    </w:p>
    <w:p w14:paraId="3D38DA0B" w14:textId="5729E4F9" w:rsidR="00646283" w:rsidRDefault="00646283" w:rsidP="00646283">
      <w:pPr>
        <w:pStyle w:val="ListParagraph"/>
        <w:numPr>
          <w:ilvl w:val="0"/>
          <w:numId w:val="4"/>
        </w:numPr>
      </w:pPr>
      <w:r>
        <w:t>Articles of incorporation</w:t>
      </w:r>
      <w:r w:rsidR="00A61E8F">
        <w:t xml:space="preserve">, </w:t>
      </w:r>
      <w:r>
        <w:t>constitutions, and bylaws</w:t>
      </w:r>
    </w:p>
    <w:p w14:paraId="72744FF9" w14:textId="0EA7806C" w:rsidR="00646283" w:rsidRDefault="005B7D4F" w:rsidP="00646283">
      <w:pPr>
        <w:pStyle w:val="ListParagraph"/>
        <w:numPr>
          <w:ilvl w:val="0"/>
          <w:numId w:val="4"/>
        </w:numPr>
      </w:pPr>
      <w:r>
        <w:t>Minutes and reports of the church council, congregational organizations, and annual meetings.</w:t>
      </w:r>
      <w:bookmarkStart w:id="0" w:name="_GoBack"/>
      <w:bookmarkEnd w:id="0"/>
      <w:commentRangeStart w:id="1"/>
      <w:commentRangeEnd w:id="1"/>
    </w:p>
    <w:p w14:paraId="732CF0ED" w14:textId="77777777" w:rsidR="00646283" w:rsidRDefault="00646283" w:rsidP="00646283">
      <w:pPr>
        <w:pStyle w:val="ListParagraph"/>
        <w:numPr>
          <w:ilvl w:val="0"/>
          <w:numId w:val="4"/>
        </w:numPr>
      </w:pPr>
      <w:r>
        <w:t>Records of official congregational activities, including Sunday school and vacation Bible school</w:t>
      </w:r>
    </w:p>
    <w:p w14:paraId="1E239C7A" w14:textId="59E3E19A" w:rsidR="00646283" w:rsidRDefault="00646283" w:rsidP="00646283">
      <w:pPr>
        <w:pStyle w:val="ListParagraph"/>
        <w:numPr>
          <w:ilvl w:val="0"/>
          <w:numId w:val="4"/>
        </w:numPr>
      </w:pPr>
      <w:r>
        <w:lastRenderedPageBreak/>
        <w:t xml:space="preserve">Property records, including deeds, mortgages, building plans, </w:t>
      </w:r>
      <w:r w:rsidR="00A61E8F">
        <w:t xml:space="preserve">blueprints, </w:t>
      </w:r>
      <w:r>
        <w:t>and construction contracts</w:t>
      </w:r>
    </w:p>
    <w:p w14:paraId="5736A8D8" w14:textId="77777777" w:rsidR="00646283" w:rsidRDefault="00646283" w:rsidP="00646283">
      <w:pPr>
        <w:pStyle w:val="ListParagraph"/>
        <w:numPr>
          <w:ilvl w:val="0"/>
          <w:numId w:val="4"/>
        </w:numPr>
      </w:pPr>
      <w:r>
        <w:t>Contracts and legal records</w:t>
      </w:r>
    </w:p>
    <w:p w14:paraId="66F84CF8" w14:textId="42C5FEFB" w:rsidR="00646283" w:rsidRDefault="00646283" w:rsidP="00646283">
      <w:pPr>
        <w:pStyle w:val="ListParagraph"/>
        <w:numPr>
          <w:ilvl w:val="0"/>
          <w:numId w:val="4"/>
        </w:numPr>
      </w:pPr>
      <w:r>
        <w:t>Cemetery records (if the congregation</w:t>
      </w:r>
      <w:r w:rsidR="00D43FB7">
        <w:t xml:space="preserve"> owns one</w:t>
      </w:r>
      <w:r>
        <w:t>)</w:t>
      </w:r>
    </w:p>
    <w:p w14:paraId="5EADB283" w14:textId="77777777" w:rsidR="00646283" w:rsidRDefault="00646283" w:rsidP="00646283">
      <w:pPr>
        <w:pStyle w:val="ListParagraph"/>
        <w:numPr>
          <w:ilvl w:val="0"/>
          <w:numId w:val="4"/>
        </w:numPr>
      </w:pPr>
      <w:r>
        <w:t>Copies of reports submitted to the conference or denomination</w:t>
      </w:r>
    </w:p>
    <w:p w14:paraId="48A6456C" w14:textId="15932EF2" w:rsidR="00646283" w:rsidRDefault="00646283" w:rsidP="00646283">
      <w:pPr>
        <w:pStyle w:val="ListParagraph"/>
        <w:numPr>
          <w:ilvl w:val="0"/>
          <w:numId w:val="4"/>
        </w:numPr>
      </w:pPr>
      <w:r>
        <w:t>Official correspondence</w:t>
      </w:r>
    </w:p>
    <w:p w14:paraId="4A7CC0DF" w14:textId="04E85F2D" w:rsidR="002C5C58" w:rsidRDefault="002C5C58" w:rsidP="002C5C58"/>
    <w:p w14:paraId="6197E29D" w14:textId="5B56FB07" w:rsidR="002C5C58" w:rsidRDefault="002C5C58" w:rsidP="002C5C58">
      <w:r>
        <w:t>Historical</w:t>
      </w:r>
    </w:p>
    <w:p w14:paraId="32E91A7A" w14:textId="2B1AF00B" w:rsidR="002C5C58" w:rsidRDefault="00143C15" w:rsidP="002C5C58">
      <w:pPr>
        <w:pStyle w:val="ListParagraph"/>
        <w:numPr>
          <w:ilvl w:val="0"/>
          <w:numId w:val="5"/>
        </w:numPr>
      </w:pPr>
      <w:r>
        <w:t>Worship service</w:t>
      </w:r>
      <w:r w:rsidR="002C5C58">
        <w:t xml:space="preserve"> bulletins</w:t>
      </w:r>
    </w:p>
    <w:p w14:paraId="3F47E352" w14:textId="4A5A1F11" w:rsidR="002C5C58" w:rsidRDefault="002C5C58" w:rsidP="002C5C58">
      <w:pPr>
        <w:pStyle w:val="ListParagraph"/>
        <w:numPr>
          <w:ilvl w:val="0"/>
          <w:numId w:val="5"/>
        </w:numPr>
      </w:pPr>
      <w:r>
        <w:t>Newsletters</w:t>
      </w:r>
    </w:p>
    <w:p w14:paraId="7E66B29A" w14:textId="4D487E31" w:rsidR="002C5C58" w:rsidRDefault="002C5C58" w:rsidP="002C5C58">
      <w:pPr>
        <w:pStyle w:val="ListParagraph"/>
        <w:numPr>
          <w:ilvl w:val="0"/>
          <w:numId w:val="5"/>
        </w:numPr>
      </w:pPr>
      <w:r>
        <w:t>Document</w:t>
      </w:r>
      <w:r w:rsidR="00143C15">
        <w:t>s</w:t>
      </w:r>
      <w:r>
        <w:t xml:space="preserve"> and photographs related to important events</w:t>
      </w:r>
    </w:p>
    <w:p w14:paraId="2DC22769" w14:textId="77777777" w:rsidR="00646283" w:rsidRDefault="00646283" w:rsidP="00646283"/>
    <w:p w14:paraId="0C6EC58F" w14:textId="4FC34C20" w:rsidR="00646283" w:rsidRPr="007A528A" w:rsidRDefault="00646283" w:rsidP="00646283">
      <w:pPr>
        <w:rPr>
          <w:b/>
        </w:rPr>
      </w:pPr>
      <w:r w:rsidRPr="007A528A">
        <w:rPr>
          <w:b/>
        </w:rPr>
        <w:t>Records retention</w:t>
      </w:r>
    </w:p>
    <w:p w14:paraId="109DAD55" w14:textId="77777777" w:rsidR="00646283" w:rsidRDefault="00646283" w:rsidP="00646283"/>
    <w:p w14:paraId="0C0F5A11" w14:textId="28EB8C23" w:rsidR="00646283" w:rsidRDefault="00646283" w:rsidP="00646283">
      <w:r>
        <w:t>A record</w:t>
      </w:r>
      <w:r w:rsidR="00D43FB7">
        <w:t>s</w:t>
      </w:r>
      <w:r>
        <w:t xml:space="preserve"> management policy with a </w:t>
      </w:r>
      <w:r w:rsidR="007A528A">
        <w:t xml:space="preserve">document </w:t>
      </w:r>
      <w:r>
        <w:t xml:space="preserve">retention schedule </w:t>
      </w:r>
      <w:r w:rsidR="004D703E">
        <w:t xml:space="preserve">is </w:t>
      </w:r>
      <w:r w:rsidR="00A14D89">
        <w:t>a helpful tool</w:t>
      </w:r>
      <w:r w:rsidR="004D703E">
        <w:t xml:space="preserve"> </w:t>
      </w:r>
      <w:r w:rsidR="00C32DDA">
        <w:t>for</w:t>
      </w:r>
      <w:r w:rsidR="004D703E">
        <w:t xml:space="preserve"> effective management</w:t>
      </w:r>
      <w:r>
        <w:t xml:space="preserve">. The </w:t>
      </w:r>
      <w:r w:rsidR="00C32DDA">
        <w:t>policy</w:t>
      </w:r>
      <w:r>
        <w:t xml:space="preserve"> should provide guidelines </w:t>
      </w:r>
      <w:r w:rsidR="007A528A">
        <w:t>and a timetable for records</w:t>
      </w:r>
      <w:r>
        <w:t xml:space="preserve"> </w:t>
      </w:r>
      <w:r w:rsidR="007A528A">
        <w:t xml:space="preserve">that </w:t>
      </w:r>
      <w:r>
        <w:t xml:space="preserve">should be kept permanently, </w:t>
      </w:r>
      <w:r w:rsidR="00A14D89">
        <w:t>those that</w:t>
      </w:r>
      <w:r>
        <w:t xml:space="preserve"> </w:t>
      </w:r>
      <w:r w:rsidR="00C32DDA">
        <w:t>should</w:t>
      </w:r>
      <w:r>
        <w:t xml:space="preserve"> be weeded and destroyed after a </w:t>
      </w:r>
      <w:r w:rsidR="00222FC2">
        <w:t>prescribed</w:t>
      </w:r>
      <w:r>
        <w:t xml:space="preserve"> period of time, and </w:t>
      </w:r>
      <w:r w:rsidR="00A14D89">
        <w:t>those that</w:t>
      </w:r>
      <w:r>
        <w:t xml:space="preserve"> should be transferred to the congregation’s historical archives</w:t>
      </w:r>
      <w:r w:rsidR="00222FC2">
        <w:t xml:space="preserve"> for preservation</w:t>
      </w:r>
      <w:r>
        <w:t xml:space="preserve">. </w:t>
      </w:r>
    </w:p>
    <w:p w14:paraId="6CAD5D6D" w14:textId="51E61ECD" w:rsidR="00DE3C6A" w:rsidRDefault="00DE3C6A" w:rsidP="00646283"/>
    <w:p w14:paraId="30FBDC29" w14:textId="1382AB31" w:rsidR="00DE3C6A" w:rsidRPr="007A528A" w:rsidRDefault="00DE3C6A" w:rsidP="00DE3C6A">
      <w:pPr>
        <w:rPr>
          <w:b/>
        </w:rPr>
      </w:pPr>
      <w:r w:rsidRPr="007A528A">
        <w:rPr>
          <w:b/>
        </w:rPr>
        <w:t>Digital files</w:t>
      </w:r>
    </w:p>
    <w:p w14:paraId="16EE3D63" w14:textId="4CB5B67C" w:rsidR="00DE3C6A" w:rsidRDefault="00DE3C6A" w:rsidP="00DE3C6A"/>
    <w:p w14:paraId="0435F4B5" w14:textId="746BBE2A" w:rsidR="00DE3C6A" w:rsidRDefault="00222FC2" w:rsidP="00DE3C6A">
      <w:r>
        <w:t>A</w:t>
      </w:r>
      <w:r w:rsidR="00DE3C6A">
        <w:t xml:space="preserve"> records management and retention plan</w:t>
      </w:r>
      <w:r>
        <w:t xml:space="preserve"> should address digital</w:t>
      </w:r>
      <w:r w:rsidR="00C32DDA">
        <w:t xml:space="preserve"> as well </w:t>
      </w:r>
      <w:r>
        <w:t>as paper documents</w:t>
      </w:r>
      <w:r w:rsidR="00DE3C6A">
        <w:t>. Regular backups should be performed</w:t>
      </w:r>
      <w:r w:rsidR="00C32DDA">
        <w:t xml:space="preserve">. </w:t>
      </w:r>
      <w:r w:rsidR="00DE3C6A">
        <w:t xml:space="preserve">One key to preserving digital files is redundancy—storing multiple copies in multiple physical locations. Services such as Dropbox and Microsoft OneDrive automatically create redundancy by storing copies in the “cloud” and </w:t>
      </w:r>
      <w:r w:rsidR="00D43FB7">
        <w:t>on each</w:t>
      </w:r>
      <w:r w:rsidR="00DE3C6A">
        <w:t xml:space="preserve"> device that is signed into the service.</w:t>
      </w:r>
      <w:r>
        <w:t xml:space="preserve"> </w:t>
      </w:r>
      <w:r w:rsidR="00C32DDA">
        <w:t xml:space="preserve">At least one copy should be stored </w:t>
      </w:r>
      <w:r w:rsidR="00A14D89">
        <w:t xml:space="preserve">at an </w:t>
      </w:r>
      <w:r w:rsidR="00C32DDA">
        <w:t>offsite</w:t>
      </w:r>
      <w:r w:rsidR="00A14D89">
        <w:t xml:space="preserve"> location</w:t>
      </w:r>
      <w:r w:rsidR="00C32DDA">
        <w:t>.</w:t>
      </w:r>
      <w:r w:rsidR="007A528A">
        <w:t xml:space="preserve"> </w:t>
      </w:r>
    </w:p>
    <w:p w14:paraId="78674945" w14:textId="464E6A47" w:rsidR="004D105D" w:rsidRDefault="001F2BD3"/>
    <w:p w14:paraId="1C458494" w14:textId="124C4A89" w:rsidR="00646283" w:rsidRPr="007A528A" w:rsidRDefault="00646283" w:rsidP="00646283">
      <w:pPr>
        <w:rPr>
          <w:b/>
        </w:rPr>
      </w:pPr>
      <w:r w:rsidRPr="007A528A">
        <w:rPr>
          <w:b/>
        </w:rPr>
        <w:t>Records management responsibility</w:t>
      </w:r>
    </w:p>
    <w:p w14:paraId="31FBE8B9" w14:textId="77777777" w:rsidR="00646283" w:rsidRDefault="00646283" w:rsidP="00646283"/>
    <w:p w14:paraId="281BDB93" w14:textId="2CA32351" w:rsidR="00646283" w:rsidRDefault="00646283" w:rsidP="00646283">
      <w:r>
        <w:t xml:space="preserve">Responsibility for </w:t>
      </w:r>
      <w:r w:rsidR="004D703E">
        <w:t>managing</w:t>
      </w:r>
      <w:r>
        <w:t xml:space="preserve"> and preserving records will involve a partnership between the pastor, clerical personnel, and lay leaders and volunteers. Larger congregations can often rely on </w:t>
      </w:r>
      <w:r w:rsidR="005B7D4F">
        <w:t xml:space="preserve">paid </w:t>
      </w:r>
      <w:r w:rsidR="00A14D89">
        <w:t>office personnel</w:t>
      </w:r>
      <w:r>
        <w:t xml:space="preserve"> to manage records. Small congregations</w:t>
      </w:r>
      <w:r w:rsidR="004D703E">
        <w:t xml:space="preserve"> can </w:t>
      </w:r>
      <w:r>
        <w:t xml:space="preserve">benefit from a small committee to create and implement record management and retention policies. A volunteer might be appointed as the church historian </w:t>
      </w:r>
      <w:r w:rsidR="004D703E">
        <w:t>to</w:t>
      </w:r>
      <w:r>
        <w:t xml:space="preserve"> oversee the congregation’s historical archives and assist with records management.</w:t>
      </w:r>
    </w:p>
    <w:p w14:paraId="2C8E2FC2" w14:textId="65CAE83C" w:rsidR="007A0647" w:rsidRDefault="007A0647" w:rsidP="00646283"/>
    <w:p w14:paraId="343C3FEE" w14:textId="701BFEF6" w:rsidR="007A0647" w:rsidRDefault="007A0647" w:rsidP="00646283">
      <w:r>
        <w:t xml:space="preserve">The records management policy will determine which documents have </w:t>
      </w:r>
      <w:r w:rsidR="00551766">
        <w:t>permanent</w:t>
      </w:r>
      <w:r>
        <w:t xml:space="preserve"> value and should be retained </w:t>
      </w:r>
      <w:r w:rsidR="00551766">
        <w:t>indefinitely</w:t>
      </w:r>
      <w:r>
        <w:t xml:space="preserve">. The next article in this series will address historical archives in the congregation as a repository for </w:t>
      </w:r>
      <w:r w:rsidR="00222FC2">
        <w:t>documents</w:t>
      </w:r>
      <w:r w:rsidR="00D33022">
        <w:t xml:space="preserve"> of enduring value.</w:t>
      </w:r>
    </w:p>
    <w:p w14:paraId="494FFA63" w14:textId="1638E3D6" w:rsidR="00646283" w:rsidRDefault="00646283"/>
    <w:p w14:paraId="1F8933AE" w14:textId="2FE80249" w:rsidR="00646283" w:rsidRPr="00A14D89" w:rsidRDefault="00A14D89">
      <w:pPr>
        <w:rPr>
          <w:b/>
          <w:bCs/>
        </w:rPr>
      </w:pPr>
      <w:r w:rsidRPr="00A14D89">
        <w:rPr>
          <w:b/>
          <w:bCs/>
        </w:rPr>
        <w:t>For further reading</w:t>
      </w:r>
    </w:p>
    <w:p w14:paraId="0CD0DF63" w14:textId="44168A1E" w:rsidR="00646283" w:rsidRDefault="00646283"/>
    <w:p w14:paraId="6F3B8B85" w14:textId="1FBAA110" w:rsidR="00646283" w:rsidRDefault="00646283" w:rsidP="00646283">
      <w:r>
        <w:lastRenderedPageBreak/>
        <w:t xml:space="preserve">“Managing Church Records”–Congregational Library </w:t>
      </w:r>
    </w:p>
    <w:p w14:paraId="5A645983" w14:textId="77777777" w:rsidR="00646283" w:rsidRDefault="001F2BD3" w:rsidP="00646283">
      <w:hyperlink r:id="rId5" w:anchor="digital" w:history="1">
        <w:r w:rsidR="00646283" w:rsidRPr="00F31D44">
          <w:rPr>
            <w:rStyle w:val="Hyperlink"/>
          </w:rPr>
          <w:t>http://www.congregationallibrary.org/churches/records-management#digital</w:t>
        </w:r>
      </w:hyperlink>
    </w:p>
    <w:p w14:paraId="2FBD80BC" w14:textId="55C19BC2" w:rsidR="00646283" w:rsidRDefault="00646283"/>
    <w:p w14:paraId="7F813D1C" w14:textId="460F10B4" w:rsidR="00646283" w:rsidRDefault="00646283">
      <w:r>
        <w:t xml:space="preserve"> “How Should We Preserve and Maintain Official Church Documents?”—Concordia Historical Institute</w:t>
      </w:r>
    </w:p>
    <w:p w14:paraId="3F02FB84" w14:textId="2F61FD56" w:rsidR="00646283" w:rsidRDefault="001F2BD3">
      <w:hyperlink r:id="rId6" w:history="1">
        <w:r w:rsidR="00646283" w:rsidRPr="00560C58">
          <w:rPr>
            <w:rStyle w:val="Hyperlink"/>
          </w:rPr>
          <w:t>https://concordiahistoricalinstitute.org/wp-content/uploads/2018/01/2B_How-should-we-preserve-and-maintain-official-church-documents.pdf</w:t>
        </w:r>
      </w:hyperlink>
    </w:p>
    <w:p w14:paraId="0FB24D94" w14:textId="5D4096F2" w:rsidR="00646283" w:rsidRDefault="00646283"/>
    <w:p w14:paraId="11EB9F6D" w14:textId="22E95F2F" w:rsidR="00646283" w:rsidRDefault="00646283">
      <w:r>
        <w:t>“Which Agency Records Should be Retained or Destroyed?”—Concordia Historical Institute</w:t>
      </w:r>
    </w:p>
    <w:p w14:paraId="6DF55E05" w14:textId="686B6302" w:rsidR="00646283" w:rsidRDefault="001F2BD3">
      <w:hyperlink r:id="rId7" w:history="1">
        <w:r w:rsidR="00646283" w:rsidRPr="00560C58">
          <w:rPr>
            <w:rStyle w:val="Hyperlink"/>
          </w:rPr>
          <w:t>https://concordiahistoricalinstitute.org/wp-content/uploads/2018/01/2C_Which-agency-records-should-be-retained-or-destroyed.pdf</w:t>
        </w:r>
      </w:hyperlink>
    </w:p>
    <w:p w14:paraId="5E02FF52" w14:textId="77777777" w:rsidR="00646283" w:rsidRDefault="00646283"/>
    <w:p w14:paraId="721E44A1" w14:textId="3A7380DA" w:rsidR="00646283" w:rsidRDefault="00646283">
      <w:r>
        <w:t>“Records Management for Congregations: An Archives Manual for Episcopal Parishes and Missions”—Archives of the Episcopal Church</w:t>
      </w:r>
    </w:p>
    <w:p w14:paraId="58CB4558" w14:textId="44796F20" w:rsidR="00646283" w:rsidRDefault="001F2BD3">
      <w:hyperlink r:id="rId8" w:history="1">
        <w:r w:rsidR="00646283" w:rsidRPr="00560C58">
          <w:rPr>
            <w:rStyle w:val="Hyperlink"/>
          </w:rPr>
          <w:t>https://www.episcopalarchives.org/sites/default/files/RecManManual_rev_07-2017.pdf</w:t>
        </w:r>
      </w:hyperlink>
    </w:p>
    <w:p w14:paraId="759FF553" w14:textId="77777777" w:rsidR="00646283" w:rsidRDefault="00646283"/>
    <w:sectPr w:rsidR="00646283" w:rsidSect="002F0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60031"/>
    <w:multiLevelType w:val="hybridMultilevel"/>
    <w:tmpl w:val="F5A6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4000E"/>
    <w:multiLevelType w:val="hybridMultilevel"/>
    <w:tmpl w:val="AF88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5782D"/>
    <w:multiLevelType w:val="hybridMultilevel"/>
    <w:tmpl w:val="5D5C2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937007"/>
    <w:multiLevelType w:val="hybridMultilevel"/>
    <w:tmpl w:val="2F205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D6965"/>
    <w:multiLevelType w:val="hybridMultilevel"/>
    <w:tmpl w:val="435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83"/>
    <w:rsid w:val="00143C15"/>
    <w:rsid w:val="001F2BD3"/>
    <w:rsid w:val="00222FC2"/>
    <w:rsid w:val="00237B3B"/>
    <w:rsid w:val="002C5C58"/>
    <w:rsid w:val="002F0055"/>
    <w:rsid w:val="004D703E"/>
    <w:rsid w:val="00551766"/>
    <w:rsid w:val="005B7D4F"/>
    <w:rsid w:val="005E7198"/>
    <w:rsid w:val="00646283"/>
    <w:rsid w:val="00750F1A"/>
    <w:rsid w:val="007A0647"/>
    <w:rsid w:val="007A528A"/>
    <w:rsid w:val="00A14D89"/>
    <w:rsid w:val="00A61E8F"/>
    <w:rsid w:val="00B02E4E"/>
    <w:rsid w:val="00B71D37"/>
    <w:rsid w:val="00BB66A5"/>
    <w:rsid w:val="00C0273C"/>
    <w:rsid w:val="00C32DDA"/>
    <w:rsid w:val="00D33022"/>
    <w:rsid w:val="00D43FB7"/>
    <w:rsid w:val="00D865E2"/>
    <w:rsid w:val="00DE3C6A"/>
    <w:rsid w:val="00F21AF8"/>
    <w:rsid w:val="00F4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3D4C"/>
  <w14:defaultImageDpi w14:val="32767"/>
  <w15:chartTrackingRefBased/>
  <w15:docId w15:val="{8AC7EF39-776D-C740-9C46-A89F13AB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283"/>
    <w:pPr>
      <w:ind w:left="720"/>
      <w:contextualSpacing/>
    </w:pPr>
  </w:style>
  <w:style w:type="character" w:styleId="Hyperlink">
    <w:name w:val="Hyperlink"/>
    <w:basedOn w:val="DefaultParagraphFont"/>
    <w:uiPriority w:val="99"/>
    <w:unhideWhenUsed/>
    <w:rsid w:val="00646283"/>
    <w:rPr>
      <w:color w:val="0563C1" w:themeColor="hyperlink"/>
      <w:u w:val="single"/>
    </w:rPr>
  </w:style>
  <w:style w:type="character" w:styleId="FollowedHyperlink">
    <w:name w:val="FollowedHyperlink"/>
    <w:basedOn w:val="DefaultParagraphFont"/>
    <w:uiPriority w:val="99"/>
    <w:semiHidden/>
    <w:unhideWhenUsed/>
    <w:rsid w:val="00646283"/>
    <w:rPr>
      <w:color w:val="954F72" w:themeColor="followedHyperlink"/>
      <w:u w:val="single"/>
    </w:rPr>
  </w:style>
  <w:style w:type="character" w:customStyle="1" w:styleId="UnresolvedMention1">
    <w:name w:val="Unresolved Mention1"/>
    <w:basedOn w:val="DefaultParagraphFont"/>
    <w:uiPriority w:val="99"/>
    <w:rsid w:val="00646283"/>
    <w:rPr>
      <w:color w:val="605E5C"/>
      <w:shd w:val="clear" w:color="auto" w:fill="E1DFDD"/>
    </w:rPr>
  </w:style>
  <w:style w:type="character" w:styleId="CommentReference">
    <w:name w:val="annotation reference"/>
    <w:basedOn w:val="DefaultParagraphFont"/>
    <w:uiPriority w:val="99"/>
    <w:semiHidden/>
    <w:unhideWhenUsed/>
    <w:rsid w:val="00A61E8F"/>
    <w:rPr>
      <w:sz w:val="16"/>
      <w:szCs w:val="16"/>
    </w:rPr>
  </w:style>
  <w:style w:type="paragraph" w:styleId="CommentText">
    <w:name w:val="annotation text"/>
    <w:basedOn w:val="Normal"/>
    <w:link w:val="CommentTextChar"/>
    <w:uiPriority w:val="99"/>
    <w:semiHidden/>
    <w:unhideWhenUsed/>
    <w:rsid w:val="00A61E8F"/>
    <w:rPr>
      <w:sz w:val="20"/>
      <w:szCs w:val="20"/>
    </w:rPr>
  </w:style>
  <w:style w:type="character" w:customStyle="1" w:styleId="CommentTextChar">
    <w:name w:val="Comment Text Char"/>
    <w:basedOn w:val="DefaultParagraphFont"/>
    <w:link w:val="CommentText"/>
    <w:uiPriority w:val="99"/>
    <w:semiHidden/>
    <w:rsid w:val="00A61E8F"/>
    <w:rPr>
      <w:sz w:val="20"/>
      <w:szCs w:val="20"/>
    </w:rPr>
  </w:style>
  <w:style w:type="paragraph" w:styleId="CommentSubject">
    <w:name w:val="annotation subject"/>
    <w:basedOn w:val="CommentText"/>
    <w:next w:val="CommentText"/>
    <w:link w:val="CommentSubjectChar"/>
    <w:uiPriority w:val="99"/>
    <w:semiHidden/>
    <w:unhideWhenUsed/>
    <w:rsid w:val="00A61E8F"/>
    <w:rPr>
      <w:b/>
      <w:bCs/>
    </w:rPr>
  </w:style>
  <w:style w:type="character" w:customStyle="1" w:styleId="CommentSubjectChar">
    <w:name w:val="Comment Subject Char"/>
    <w:basedOn w:val="CommentTextChar"/>
    <w:link w:val="CommentSubject"/>
    <w:uiPriority w:val="99"/>
    <w:semiHidden/>
    <w:rsid w:val="00A61E8F"/>
    <w:rPr>
      <w:b/>
      <w:bCs/>
      <w:sz w:val="20"/>
      <w:szCs w:val="20"/>
    </w:rPr>
  </w:style>
  <w:style w:type="paragraph" w:styleId="Revision">
    <w:name w:val="Revision"/>
    <w:hidden/>
    <w:uiPriority w:val="99"/>
    <w:semiHidden/>
    <w:rsid w:val="00A61E8F"/>
  </w:style>
  <w:style w:type="paragraph" w:styleId="BalloonText">
    <w:name w:val="Balloon Text"/>
    <w:basedOn w:val="Normal"/>
    <w:link w:val="BalloonTextChar"/>
    <w:uiPriority w:val="99"/>
    <w:semiHidden/>
    <w:unhideWhenUsed/>
    <w:rsid w:val="00A61E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E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scopalarchives.org/sites/default/files/RecManManual_rev_07-2017.pdf" TargetMode="External"/><Relationship Id="rId3" Type="http://schemas.openxmlformats.org/officeDocument/2006/relationships/settings" Target="settings.xml"/><Relationship Id="rId7" Type="http://schemas.openxmlformats.org/officeDocument/2006/relationships/hyperlink" Target="https://concordiahistoricalinstitute.org/wp-content/uploads/2018/01/2C_Which-agency-records-should-be-retained-or-destroy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cordiahistoricalinstitute.org/wp-content/uploads/2018/01/2B_How-should-we-preserve-and-maintain-official-church-documents.pdf" TargetMode="External"/><Relationship Id="rId5" Type="http://schemas.openxmlformats.org/officeDocument/2006/relationships/hyperlink" Target="http://www.congregationallibrary.org/churches/records-manage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Scott</dc:creator>
  <cp:keywords/>
  <dc:description/>
  <cp:lastModifiedBy>Holl, Scott</cp:lastModifiedBy>
  <cp:revision>17</cp:revision>
  <dcterms:created xsi:type="dcterms:W3CDTF">2019-03-12T15:01:00Z</dcterms:created>
  <dcterms:modified xsi:type="dcterms:W3CDTF">2019-09-12T14:06:00Z</dcterms:modified>
</cp:coreProperties>
</file>